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05FB" w14:textId="77777777" w:rsidR="008325A3" w:rsidRDefault="004A4E87">
      <w:pPr>
        <w:spacing w:line="240" w:lineRule="auto"/>
        <w:ind w:left="600" w:right="120"/>
        <w:contextualSpacing w:val="0"/>
        <w:rPr>
          <w:rFonts w:ascii="Oswald" w:eastAsia="Oswald" w:hAnsi="Oswald" w:cs="Oswald"/>
          <w:b/>
          <w:color w:val="333333"/>
          <w:sz w:val="70"/>
          <w:szCs w:val="70"/>
        </w:rPr>
      </w:pPr>
      <w:r>
        <w:rPr>
          <w:rFonts w:ascii="Oswald" w:eastAsia="Oswald" w:hAnsi="Oswald" w:cs="Oswald"/>
          <w:b/>
          <w:color w:val="333333"/>
          <w:sz w:val="70"/>
          <w:szCs w:val="70"/>
        </w:rPr>
        <w:t>CLASS PROJECT</w:t>
      </w:r>
    </w:p>
    <w:p w14:paraId="78A93A02" w14:textId="77777777" w:rsidR="008325A3" w:rsidRDefault="004A4E87">
      <w:pPr>
        <w:spacing w:line="240" w:lineRule="auto"/>
        <w:ind w:left="600" w:right="120"/>
        <w:contextualSpacing w:val="0"/>
        <w:rPr>
          <w:rFonts w:ascii="Oswald" w:eastAsia="Oswald" w:hAnsi="Oswald" w:cs="Oswald"/>
          <w:b/>
          <w:color w:val="333333"/>
          <w:sz w:val="28"/>
          <w:szCs w:val="28"/>
        </w:rPr>
      </w:pPr>
      <w:r>
        <w:rPr>
          <w:rFonts w:ascii="Oswald" w:eastAsia="Oswald" w:hAnsi="Oswald" w:cs="Oswald"/>
          <w:b/>
          <w:color w:val="333333"/>
          <w:sz w:val="28"/>
          <w:szCs w:val="28"/>
        </w:rPr>
        <w:t>Project 1: The One-Minute Video</w:t>
      </w:r>
    </w:p>
    <w:p w14:paraId="0F23580A" w14:textId="77777777" w:rsidR="008325A3" w:rsidRDefault="008325A3">
      <w:pPr>
        <w:spacing w:line="360" w:lineRule="auto"/>
        <w:ind w:left="600" w:right="120"/>
        <w:contextualSpacing w:val="0"/>
        <w:rPr>
          <w:rFonts w:ascii="Oswald" w:eastAsia="Oswald" w:hAnsi="Oswald" w:cs="Oswald"/>
          <w:b/>
          <w:color w:val="333333"/>
          <w:sz w:val="28"/>
          <w:szCs w:val="28"/>
        </w:rPr>
      </w:pPr>
    </w:p>
    <w:p w14:paraId="59F52E1B" w14:textId="77777777" w:rsidR="008325A3" w:rsidRDefault="004A4E87">
      <w:pPr>
        <w:spacing w:line="360" w:lineRule="auto"/>
        <w:ind w:left="600" w:right="120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Video content tends to perform the best on Facebook, as stated in this chapter. Dennis Yu and Logan Young of</w:t>
      </w:r>
      <w:hyperlink r:id="rId7">
        <w:r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 xml:space="preserve"> </w:t>
        </w:r>
      </w:hyperlink>
      <w:hyperlink r:id="rId8">
        <w:proofErr w:type="spellStart"/>
        <w:r>
          <w:rPr>
            <w:rFonts w:ascii="Times New Roman" w:eastAsia="Times New Roman" w:hAnsi="Times New Roman" w:cs="Times New Roman"/>
            <w:color w:val="0C5594"/>
            <w:sz w:val="28"/>
            <w:szCs w:val="28"/>
            <w:u w:val="single"/>
          </w:rPr>
          <w:t>BlitzMetrics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travel the world teaching businesses and individuals the principles presented in “4 Components of the Minute Video.”</w:t>
      </w:r>
    </w:p>
    <w:p w14:paraId="2DF69DAC" w14:textId="77777777" w:rsidR="008325A3" w:rsidRDefault="008325A3">
      <w:pPr>
        <w:spacing w:line="360" w:lineRule="auto"/>
        <w:ind w:left="600" w:right="120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0B9D7C" w14:textId="77777777" w:rsidR="008325A3" w:rsidRDefault="004A4E87">
      <w:pPr>
        <w:spacing w:line="360" w:lineRule="auto"/>
        <w:ind w:left="600" w:right="120"/>
        <w:contextualSpacing w:val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114300" distB="114300" distL="114300" distR="114300" wp14:anchorId="7F29B878" wp14:editId="7E96D73D">
            <wp:extent cx="5638800" cy="28194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57B41" w14:textId="77777777" w:rsidR="008325A3" w:rsidRDefault="008325A3">
      <w:pPr>
        <w:spacing w:line="360" w:lineRule="auto"/>
        <w:ind w:left="600" w:right="120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0766B51" w14:textId="6746199D" w:rsidR="008325A3" w:rsidRDefault="0017654A">
      <w:pPr>
        <w:spacing w:line="360" w:lineRule="auto"/>
        <w:ind w:left="600" w:right="120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Analyze</w:t>
      </w:r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image above, “4 Components of the Minute Video,” and then watch </w:t>
      </w:r>
      <w:hyperlink r:id="rId10">
        <w:r w:rsidR="004A4E8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Young’s live example video</w:t>
        </w:r>
      </w:hyperlink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from a recent social media marketing conference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9FFE242" w14:textId="0C684E83" w:rsidR="008325A3" w:rsidRDefault="0017654A">
      <w:pPr>
        <w:numPr>
          <w:ilvl w:val="0"/>
          <w:numId w:val="1"/>
        </w:numPr>
        <w:spacing w:line="360" w:lineRule="auto"/>
        <w:ind w:left="1320" w:right="120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Record</w:t>
      </w:r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own one-minute video. It can be on any topic so long as the video follows the four components of the one-minute video as outlined above.</w:t>
      </w:r>
    </w:p>
    <w:p w14:paraId="1897E408" w14:textId="0E153F20" w:rsidR="008325A3" w:rsidRDefault="0017654A">
      <w:pPr>
        <w:numPr>
          <w:ilvl w:val="0"/>
          <w:numId w:val="1"/>
        </w:numPr>
        <w:spacing w:line="360" w:lineRule="auto"/>
        <w:ind w:left="1320" w:right="120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You</w:t>
      </w:r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can record their videos via camera or phone (doesn’t have to be high-production</w:t>
      </w:r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quality).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A4E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p w14:paraId="1613C985" w14:textId="77777777" w:rsidR="008325A3" w:rsidRDefault="004A4E87">
      <w:pPr>
        <w:spacing w:line="360" w:lineRule="auto"/>
        <w:ind w:left="600" w:right="120"/>
        <w:contextualSpacing w:val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Grading:</w:t>
      </w:r>
    </w:p>
    <w:p w14:paraId="1026B927" w14:textId="58890909" w:rsidR="008325A3" w:rsidRDefault="004A4E87">
      <w:pPr>
        <w:spacing w:line="360" w:lineRule="auto"/>
        <w:ind w:left="600" w:right="120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Make sure </w:t>
      </w:r>
      <w:r w:rsidR="0017654A"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videos include the four components of the one-minute video as presented as part of this assignment.</w:t>
      </w:r>
      <w:bookmarkStart w:id="0" w:name="_GoBack"/>
      <w:bookmarkEnd w:id="0"/>
    </w:p>
    <w:p w14:paraId="3899CBBC" w14:textId="77777777" w:rsidR="008325A3" w:rsidRDefault="008325A3">
      <w:pPr>
        <w:spacing w:line="360" w:lineRule="auto"/>
        <w:contextualSpacing w:val="0"/>
      </w:pPr>
    </w:p>
    <w:sectPr w:rsidR="008325A3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BF8A" w14:textId="77777777" w:rsidR="004A4E87" w:rsidRDefault="004A4E87">
      <w:pPr>
        <w:spacing w:line="240" w:lineRule="auto"/>
      </w:pPr>
      <w:r>
        <w:separator/>
      </w:r>
    </w:p>
  </w:endnote>
  <w:endnote w:type="continuationSeparator" w:id="0">
    <w:p w14:paraId="37D30A35" w14:textId="77777777" w:rsidR="004A4E87" w:rsidRDefault="004A4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8509" w14:textId="77777777" w:rsidR="004A4E87" w:rsidRDefault="004A4E87">
      <w:pPr>
        <w:spacing w:line="240" w:lineRule="auto"/>
      </w:pPr>
      <w:r>
        <w:separator/>
      </w:r>
    </w:p>
  </w:footnote>
  <w:footnote w:type="continuationSeparator" w:id="0">
    <w:p w14:paraId="4383583B" w14:textId="77777777" w:rsidR="004A4E87" w:rsidRDefault="004A4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F008" w14:textId="77777777" w:rsidR="008325A3" w:rsidRDefault="004A4E87">
    <w:pPr>
      <w:contextualSpacing w:val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88339C1" wp14:editId="2D4B6347">
          <wp:simplePos x="0" y="0"/>
          <wp:positionH relativeFrom="margin">
            <wp:posOffset>5043488</wp:posOffset>
          </wp:positionH>
          <wp:positionV relativeFrom="paragraph">
            <wp:posOffset>47626</wp:posOffset>
          </wp:positionV>
          <wp:extent cx="1709738" cy="436726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738" cy="4367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74421"/>
    <w:multiLevelType w:val="multilevel"/>
    <w:tmpl w:val="C2EC7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8512F"/>
    <w:rsid w:val="0017654A"/>
    <w:rsid w:val="004A4E87"/>
    <w:rsid w:val="008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F8502"/>
  <w15:docId w15:val="{E66BD9FF-A223-2249-A2BC-83A9A4D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tzmetric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itzmetric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ast.wistia.net/embed/iframe/ifxadwvigy?seo=fal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Larson</cp:lastModifiedBy>
  <cp:revision>3</cp:revision>
  <dcterms:created xsi:type="dcterms:W3CDTF">2018-11-26T02:27:00Z</dcterms:created>
  <dcterms:modified xsi:type="dcterms:W3CDTF">2018-11-26T02:28:00Z</dcterms:modified>
</cp:coreProperties>
</file>